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C5226" w14:textId="77777777" w:rsidR="007E46E9" w:rsidRPr="00A412E8" w:rsidRDefault="009611A6" w:rsidP="009E311E">
      <w:pPr>
        <w:spacing w:after="0" w:line="276" w:lineRule="auto"/>
        <w:rPr>
          <w:rFonts w:ascii="Times New Roman" w:hAnsi="Times New Roman" w:cs="Times New Roman"/>
        </w:rPr>
      </w:pPr>
      <w:r w:rsidRPr="00A412E8">
        <w:rPr>
          <w:noProof/>
        </w:rPr>
        <w:drawing>
          <wp:anchor distT="0" distB="0" distL="114300" distR="114300" simplePos="0" relativeHeight="251659264" behindDoc="1" locked="0" layoutInCell="1" allowOverlap="1" wp14:anchorId="7CEF6826" wp14:editId="077B6DF3">
            <wp:simplePos x="0" y="0"/>
            <wp:positionH relativeFrom="column">
              <wp:posOffset>2355215</wp:posOffset>
            </wp:positionH>
            <wp:positionV relativeFrom="paragraph">
              <wp:posOffset>154305</wp:posOffset>
            </wp:positionV>
            <wp:extent cx="587375" cy="581025"/>
            <wp:effectExtent l="0" t="0" r="3175" b="9525"/>
            <wp:wrapTight wrapText="bothSides">
              <wp:wrapPolygon edited="0">
                <wp:start x="0" y="0"/>
                <wp:lineTo x="0" y="21246"/>
                <wp:lineTo x="21016" y="21246"/>
                <wp:lineTo x="21016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2E8">
        <w:rPr>
          <w:noProof/>
        </w:rPr>
        <w:drawing>
          <wp:anchor distT="0" distB="0" distL="114300" distR="114300" simplePos="0" relativeHeight="251658240" behindDoc="1" locked="0" layoutInCell="1" allowOverlap="1" wp14:anchorId="2535A55F" wp14:editId="1615F9CB">
            <wp:simplePos x="0" y="0"/>
            <wp:positionH relativeFrom="margin">
              <wp:posOffset>669291</wp:posOffset>
            </wp:positionH>
            <wp:positionV relativeFrom="paragraph">
              <wp:posOffset>135255</wp:posOffset>
            </wp:positionV>
            <wp:extent cx="876300" cy="579791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22" cy="58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2E8">
        <w:rPr>
          <w:noProof/>
        </w:rPr>
        <w:drawing>
          <wp:anchor distT="0" distB="0" distL="114300" distR="114300" simplePos="0" relativeHeight="251660288" behindDoc="1" locked="0" layoutInCell="1" allowOverlap="1" wp14:anchorId="641C90C6" wp14:editId="36EAE654">
            <wp:simplePos x="0" y="0"/>
            <wp:positionH relativeFrom="margin">
              <wp:posOffset>3638550</wp:posOffset>
            </wp:positionH>
            <wp:positionV relativeFrom="paragraph">
              <wp:posOffset>131445</wp:posOffset>
            </wp:positionV>
            <wp:extent cx="790575" cy="654685"/>
            <wp:effectExtent l="0" t="0" r="0" b="0"/>
            <wp:wrapTight wrapText="bothSides">
              <wp:wrapPolygon edited="0">
                <wp:start x="0" y="0"/>
                <wp:lineTo x="0" y="20741"/>
                <wp:lineTo x="20819" y="20741"/>
                <wp:lineTo x="20819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2E8">
        <w:rPr>
          <w:noProof/>
        </w:rPr>
        <w:drawing>
          <wp:anchor distT="0" distB="0" distL="114300" distR="114300" simplePos="0" relativeHeight="251661312" behindDoc="1" locked="0" layoutInCell="1" allowOverlap="1" wp14:anchorId="6C92FBA8" wp14:editId="5DCD3F62">
            <wp:simplePos x="0" y="0"/>
            <wp:positionH relativeFrom="margin">
              <wp:posOffset>5015230</wp:posOffset>
            </wp:positionH>
            <wp:positionV relativeFrom="paragraph">
              <wp:posOffset>68580</wp:posOffset>
            </wp:positionV>
            <wp:extent cx="1028700" cy="666115"/>
            <wp:effectExtent l="0" t="0" r="0" b="63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8642F" w14:textId="77777777" w:rsidR="007E46E9" w:rsidRPr="00A412E8" w:rsidRDefault="007E46E9" w:rsidP="009E311E">
      <w:pPr>
        <w:spacing w:after="0" w:line="276" w:lineRule="auto"/>
        <w:rPr>
          <w:rFonts w:ascii="Times New Roman" w:hAnsi="Times New Roman" w:cs="Times New Roman"/>
        </w:rPr>
      </w:pPr>
    </w:p>
    <w:p w14:paraId="24681387" w14:textId="77777777" w:rsidR="007E46E9" w:rsidRPr="00A412E8" w:rsidRDefault="007E46E9" w:rsidP="009E311E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47C1DB37" w14:textId="77777777" w:rsidR="007E46E9" w:rsidRPr="00A412E8" w:rsidRDefault="007E46E9" w:rsidP="009E311E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73039728" w14:textId="77777777" w:rsidR="007E46E9" w:rsidRPr="00A412E8" w:rsidRDefault="007E46E9" w:rsidP="009E311E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Cs/>
          <w:sz w:val="18"/>
          <w:szCs w:val="14"/>
        </w:rPr>
      </w:pPr>
      <w:r w:rsidRPr="00A412E8">
        <w:rPr>
          <w:rFonts w:ascii="Tahoma" w:hAnsi="Tahoma" w:cs="Tahoma"/>
          <w:bCs/>
          <w:sz w:val="18"/>
          <w:szCs w:val="14"/>
        </w:rPr>
        <w:t>„Europejski Fundusz Rolny na rzecz Rozwoju Obszarów Wiejskich: Europa inwestująca w obszary wiejskie”.</w:t>
      </w:r>
    </w:p>
    <w:p w14:paraId="6BCAD2FD" w14:textId="77777777" w:rsidR="005E7F63" w:rsidRPr="00A412E8" w:rsidRDefault="005E7F63" w:rsidP="009E311E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0"/>
          <w:szCs w:val="14"/>
        </w:rPr>
      </w:pPr>
      <w:r w:rsidRPr="00A412E8">
        <w:rPr>
          <w:rFonts w:ascii="Tahoma" w:hAnsi="Tahoma" w:cs="Tahoma"/>
          <w:b/>
          <w:bCs/>
          <w:noProof/>
          <w:sz w:val="20"/>
          <w:szCs w:val="1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58D69" wp14:editId="3E0EC3D2">
                <wp:simplePos x="0" y="0"/>
                <wp:positionH relativeFrom="column">
                  <wp:posOffset>107315</wp:posOffset>
                </wp:positionH>
                <wp:positionV relativeFrom="paragraph">
                  <wp:posOffset>55880</wp:posOffset>
                </wp:positionV>
                <wp:extent cx="6153150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9F7A8" id="Łącznik prosty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5pt,4.4pt" to="492.9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1706522A" w14:textId="73B744EC" w:rsidR="00AC5EC5" w:rsidRDefault="00AC5EC5" w:rsidP="001538DB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F65E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pl-PL"/>
        </w:rPr>
        <w:t>Tytuł</w:t>
      </w:r>
      <w:r w:rsidR="006F65E3" w:rsidRPr="006F65E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pl-PL"/>
        </w:rPr>
        <w:t xml:space="preserve"> </w:t>
      </w:r>
      <w:r w:rsidRPr="006F65E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pl-PL"/>
        </w:rPr>
        <w:t>arty</w:t>
      </w:r>
      <w:r w:rsidR="006F65E3" w:rsidRPr="006F65E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pl-PL"/>
        </w:rPr>
        <w:t>k</w:t>
      </w:r>
      <w:r w:rsidRPr="006F65E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pl-PL"/>
        </w:rPr>
        <w:t>ułu:</w:t>
      </w:r>
    </w:p>
    <w:p w14:paraId="708E0A20" w14:textId="28DF3BD0" w:rsidR="001538DB" w:rsidRPr="00A412E8" w:rsidRDefault="001538DB" w:rsidP="001538DB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412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Informacja Stowarzyszenia Lokalna Grupa Działania „Siedlisko”  </w:t>
      </w:r>
    </w:p>
    <w:p w14:paraId="0FBAF1CF" w14:textId="77777777" w:rsidR="001538DB" w:rsidRPr="00336CFA" w:rsidRDefault="001538DB" w:rsidP="009E311E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0D1EAE" w14:textId="6015F3D6" w:rsidR="0099668A" w:rsidRPr="00336CFA" w:rsidRDefault="001538DB" w:rsidP="001538DB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P</w:t>
      </w:r>
      <w:r w:rsidR="0099668A"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rojekt</w:t>
      </w:r>
      <w:r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  <w:r w:rsidR="0099668A"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zrealizowan</w:t>
      </w:r>
      <w:r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 </w:t>
      </w:r>
      <w:r w:rsidR="0099668A"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w trakcie realizacji</w:t>
      </w:r>
      <w:r w:rsidR="00947551"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55EF346" w14:textId="77777777" w:rsidR="0099668A" w:rsidRPr="00A412E8" w:rsidRDefault="0099668A" w:rsidP="009E311E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2D2CF1" w14:textId="7E8E4A98" w:rsidR="00017D3F" w:rsidRPr="00A412E8" w:rsidRDefault="0099668A" w:rsidP="00017D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Lokalna Grupa Działania „Siedlisko” realizuje strategię rozwoju lokalnego kierowanego przez społeczność w ramach Programu Rozwoju Obszarów Wiejskich na lata 2014-2020 (PROW 2014 – 2020)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Terenem działalności LGD są gminy: Dzikowiec, Kolbuszowa, Majdan Królewski i Raniżów. 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strategii przyczynia się do poprawy jakości życia na obszarach wiejskich m.in. poprzez wzrost aktywności lokalnych społeczności oraz powstawani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nowych miejsc pracy. </w:t>
      </w:r>
    </w:p>
    <w:p w14:paraId="7759B7EA" w14:textId="0B8B1F03" w:rsidR="00017D3F" w:rsidRPr="00A412E8" w:rsidRDefault="008C32ED" w:rsidP="00017D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4 lat </w:t>
      </w:r>
      <w:r w:rsidR="00041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„Siedlisko”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przeprowadził</w:t>
      </w:r>
      <w:r w:rsidR="0004112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648E5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łącznie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12 naborów wniosków o przyznanie pomocy</w:t>
      </w:r>
      <w:r w:rsidR="009E311E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648E5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następujących zakresach: podejmowanie działalności gospodarczej, rozwój działalności gospodarczej, rozwój ogólnodostępnej infrastruktury rekreacyjnej, turystycznej, kulturalnej oraz  projekty grantowe.</w:t>
      </w:r>
      <w:r w:rsidR="00017D3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A6F1A8" w14:textId="62683FF6" w:rsidR="00947551" w:rsidRPr="00A412E8" w:rsidRDefault="006F411B" w:rsidP="00017D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2018 realizowany był 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grantow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648E5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017D3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pn</w:t>
      </w:r>
      <w:proofErr w:type="spellEnd"/>
      <w:r w:rsidR="00017D3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„Zachowanie dziedzictwa lokalnego i wzmacnianie kapitału społecznego poprzez zakup wyposażenia oraz wydanie publikacji promujących obszar LSR” </w:t>
      </w:r>
      <w:r w:rsidR="002648E5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realizowanego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235 585,00 zł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poszczególnego realizatorów wyniosło 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100%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projektu (operacji) było: Zachowanie dziedzictwa lokalnego i wzmacnianie kapitału społecznego LSR poprzez zakup wyposażenia dla 22 podmiotów oraz wydanie 6 publikacji promujących obszar LSR.</w:t>
      </w:r>
      <w:r w:rsidR="007A2C2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Grupą docelową były organizacje pozarządowe, zespoły folklorystyczne oraz sami mieszkańcy.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Działające organizacje, a przy nich zespoły </w:t>
      </w:r>
      <w:r w:rsidR="00041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ludowe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wymagają </w:t>
      </w:r>
      <w:r w:rsidR="00041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dalszym ciągu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dofinansowania na </w:t>
      </w:r>
      <w:r w:rsidR="00947551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strojów, instrumentów, różnego rodzaju sprzętu. Dzięki realizacji tego dużego zadania nastąpiło zwiększenie integracji i aktywności mieszkańców,</w:t>
      </w:r>
      <w:r w:rsidR="00947551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samych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społecznych</w:t>
      </w:r>
      <w:r w:rsidR="001C0FAC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496150" w14:textId="07CC73A8" w:rsidR="00017D3F" w:rsidRPr="00A412E8" w:rsidRDefault="008C32ED" w:rsidP="00017D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Grantobiorcy zakupili mi.in. sprzęt nagłośnieniow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, audiowizualn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, komputerowo- multimedialn</w:t>
      </w:r>
      <w:r w:rsidR="00631212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06DB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niezbędny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organizacji imprez kulturalnych</w:t>
      </w:r>
      <w:r w:rsidR="006B57A5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, jak również w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yposażeni</w:t>
      </w:r>
      <w:r w:rsidR="006B57A5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kuchenne świetlic, dzięki czemu  możliwe jest kompleksowe organizowanie wydarzeń</w:t>
      </w:r>
      <w:r w:rsidR="00947551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plenerowych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warsztatów kulinarnych, </w:t>
      </w:r>
      <w:proofErr w:type="spellStart"/>
      <w:r w:rsidR="00E56A61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lasowiackich</w:t>
      </w:r>
      <w:proofErr w:type="spellEnd"/>
      <w:r w:rsidR="00E56A61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biesiad</w:t>
      </w:r>
      <w:r w:rsidR="00C3680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270868" w14:textId="1345A29C" w:rsidR="008C32ED" w:rsidRPr="00A412E8" w:rsidRDefault="00947551" w:rsidP="00017D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grantowy 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miał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też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celu promocję walorów turystycznych, rekreacyjnych i historycznych </w:t>
      </w:r>
      <w:r w:rsidR="00017D3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naszego 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regionu. 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Powstałe 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publikacje odnoszą się do tradycji, dziedzictwa kulturowego oraz walorów środowiska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naturalnego 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obszaru </w:t>
      </w:r>
      <w:r w:rsidR="00017D3F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gmin: Dzikowiec, Kolbuszowa, Majdan Królewski i Raniżów</w:t>
      </w:r>
      <w:r w:rsidR="008C32ED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Grantobiorcy nie będą uzyskiwać żadnego dochodu z tytułu korzystania z zakupionego wyposażenia. Publikacje były dystrybuowane nieodpłatnie wśród mieszkańców. </w:t>
      </w:r>
    </w:p>
    <w:p w14:paraId="2B478252" w14:textId="4A0BF21E" w:rsidR="00A412E8" w:rsidRDefault="00997F14" w:rsidP="00A412E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Obecnie Stowarzyszenie Lokalna Grupa Działania „Siedlisko” </w:t>
      </w:r>
      <w:r w:rsidR="00450E1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częściowo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</w:t>
      </w:r>
      <w:r w:rsid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uje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grantow</w:t>
      </w:r>
      <w:r w:rsid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„Zachowujemy dziedzictwo i tradycję naszej Małej Ojczyzny”. </w:t>
      </w:r>
      <w:r w:rsidR="00A412E8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aktualną sytuacją epidemiczną większość z 14 zaplanowanych </w:t>
      </w:r>
      <w:r w:rsid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przedsięwzięć </w:t>
      </w:r>
      <w:r w:rsidR="00A412E8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odbędzie się w 2021 roku.</w:t>
      </w:r>
      <w:r w:rsid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Poszczególne zadania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współfinansowan</w:t>
      </w:r>
      <w:r w:rsid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e są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środków Unii Europejskiej w ramach działania 19 W</w:t>
      </w:r>
      <w:r w:rsid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parcie dla rozwoju lokalnego w ramach inicjatywy LEADER, poddziałanie 19.2 Wsparcie na wdrażanie operacji w ramach strategii rozwoju lokalnego kierowanego przez społeczność, objętego Programem Rozwoju Obszarów Wiejskich na lata 2014-2020.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14A4A29" w14:textId="7942AA63" w:rsidR="00A412E8" w:rsidRDefault="00997F14" w:rsidP="00A412E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(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operacji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Zachowanie dziedzictwa lokalnego poprzez organizację 14 wydarzeń kultywujących tradycje, folklor i dorobek kulturowy obszaru LGD Siedlisko do 30 sierpnia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2021r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Pomysł odpowiada potrzebom społecznym dotyczącym zagospodarowania wolnego czasu, integruje społeczność lokalną </w:t>
      </w:r>
      <w:r w:rsidR="00C368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dzięki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</w:t>
      </w:r>
      <w:r w:rsidR="00C3680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plenerowych spotkań, warsztatów związanych z podtrzymaniem </w:t>
      </w:r>
      <w:proofErr w:type="spellStart"/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lasowiackiej</w:t>
      </w:r>
      <w:proofErr w:type="spellEnd"/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obyczajowości i historii </w:t>
      </w:r>
      <w:r w:rsidR="00C36808">
        <w:rPr>
          <w:rFonts w:ascii="Times New Roman" w:eastAsia="Times New Roman" w:hAnsi="Times New Roman" w:cs="Times New Roman"/>
          <w:sz w:val="24"/>
          <w:szCs w:val="24"/>
          <w:lang w:eastAsia="pl-PL"/>
        </w:rPr>
        <w:t>małych ojczyzn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. Spotkania, zajęcia, warsztaty będą</w:t>
      </w:r>
      <w:r w:rsidR="009E311E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miały charakter nieodpłatny, </w:t>
      </w:r>
      <w:r w:rsidR="00C368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nie będą ponosić żadnych kosztów. Wartość projektu wynosi 80 720,00 zł.</w:t>
      </w:r>
      <w:r w:rsidR="005C4160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BFB815" w14:textId="715F54EF" w:rsidR="00997F14" w:rsidRPr="00A412E8" w:rsidRDefault="00A412E8" w:rsidP="00A412E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Operacja </w:t>
      </w:r>
      <w:r w:rsidR="00997F14"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wpisuje się w następujące cele Lokalnej Strategii Rozwoju LGD „Siedlisko": Cel ogólny LSR: Zachowanie i promowanie lokalnych tradycji, produktów, zwyczajów, dziedzictwa kulturowego, rekreacji oraz wzmocnienie kapitału społecznego. Cel szczegółowy LSR: Zapewnienie form aktywnego spędzania czasu. Przedsięwzięcie LSR: Organizacja spędzenia wolnego czasu, rozwój zainteresowań poprzez integrację społeczności (w tym grup defaworyzowanych).</w:t>
      </w:r>
    </w:p>
    <w:p w14:paraId="358FF1F4" w14:textId="77777777" w:rsidR="0099668A" w:rsidRPr="00A412E8" w:rsidRDefault="0099668A" w:rsidP="001C0FAC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290330" w14:textId="1B9BF1AC" w:rsidR="001538DB" w:rsidRPr="00336CFA" w:rsidRDefault="00A412E8" w:rsidP="00A412E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II. </w:t>
      </w:r>
      <w:r w:rsidR="00DB65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1538DB"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drażania </w:t>
      </w:r>
      <w:r w:rsidR="003F34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lokalnej </w:t>
      </w:r>
      <w:r w:rsidR="001538DB" w:rsidRPr="00336C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strategii</w:t>
      </w:r>
      <w:r w:rsidR="00DB65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lata 2016 – 2023 </w:t>
      </w:r>
    </w:p>
    <w:p w14:paraId="7C6C2F9C" w14:textId="77777777" w:rsidR="001538DB" w:rsidRPr="00A412E8" w:rsidRDefault="001538DB" w:rsidP="001538D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D6B7885" w14:textId="444846CF" w:rsidR="001538DB" w:rsidRPr="00A412E8" w:rsidRDefault="001538DB" w:rsidP="001538D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23 maja 2016 r. „Siedlisko” podpisało z Zarządem Województwa Podkarpackiego umowę na realizację strategii rozwoju lokalnego kierowanego przez społeczność na lata 2016-2023</w:t>
      </w:r>
      <w:r w:rsidR="00336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opiewającą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kwotę </w:t>
      </w:r>
      <w:r w:rsidRPr="00A412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5 400 000,00 PLN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>. W 2019 roku „Siedlisko” otrzymało również dodatkowe środki w</w:t>
      </w:r>
      <w:r w:rsidR="00336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540 000,00 zł.  Zadaniem </w:t>
      </w:r>
      <w:r w:rsidR="00336CFA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realizacja celów i wskaźników. Do celów głównych należą:</w:t>
      </w:r>
    </w:p>
    <w:p w14:paraId="7EFB621A" w14:textId="77777777" w:rsidR="001538DB" w:rsidRPr="00A412E8" w:rsidRDefault="001538DB" w:rsidP="001538DB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sz w:val="24"/>
          <w:szCs w:val="24"/>
        </w:rPr>
        <w:t>Zachowanie i promowanie lokalnych tradycji, produktów, zwyczajów, dziedzictwa kulturowego, rekreacji oraz wzmacnianie kapitału społecznego.</w:t>
      </w:r>
    </w:p>
    <w:p w14:paraId="0CEF6CD8" w14:textId="77777777" w:rsidR="001538DB" w:rsidRPr="00A412E8" w:rsidRDefault="001538DB" w:rsidP="001538DB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sz w:val="24"/>
          <w:szCs w:val="24"/>
        </w:rPr>
        <w:t xml:space="preserve">Wykorzystanie lokalnych zasobów kulturowych i środowiskowych dla rozwoju turystyki, rekreacji </w:t>
      </w:r>
      <w:r w:rsidRPr="00A412E8">
        <w:rPr>
          <w:rFonts w:ascii="Times New Roman" w:hAnsi="Times New Roman" w:cs="Times New Roman"/>
          <w:sz w:val="24"/>
          <w:szCs w:val="24"/>
        </w:rPr>
        <w:br/>
        <w:t>i wypoczynku w obszarze LGD „Siedlisko”</w:t>
      </w:r>
    </w:p>
    <w:p w14:paraId="582F5570" w14:textId="77777777" w:rsidR="001538DB" w:rsidRPr="00A412E8" w:rsidRDefault="001538DB" w:rsidP="001538DB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sz w:val="24"/>
          <w:szCs w:val="24"/>
        </w:rPr>
        <w:t>Podniesienie aktywności gospodarczej na terenie LGD</w:t>
      </w:r>
    </w:p>
    <w:p w14:paraId="2AED81A8" w14:textId="77777777" w:rsidR="001538DB" w:rsidRPr="00A412E8" w:rsidRDefault="001538DB" w:rsidP="00153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Lokalna Grupa Działania „Siedlisko” od 2016 roku przeprowadziło łącznie 12 naborów wniosków, w różnych zakresach tematycznych. </w:t>
      </w:r>
    </w:p>
    <w:p w14:paraId="7493C6F2" w14:textId="77777777" w:rsidR="001538DB" w:rsidRPr="00A412E8" w:rsidRDefault="001538DB" w:rsidP="001538DB">
      <w:pPr>
        <w:spacing w:after="0" w:line="276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6444259A" w14:textId="77777777" w:rsidR="001538DB" w:rsidRPr="00A412E8" w:rsidRDefault="001538DB" w:rsidP="001538D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b/>
          <w:sz w:val="24"/>
          <w:szCs w:val="24"/>
          <w:u w:val="single"/>
        </w:rPr>
        <w:t>ROK 2016</w:t>
      </w:r>
    </w:p>
    <w:p w14:paraId="2563702B" w14:textId="316DF452" w:rsidR="001538DB" w:rsidRPr="00A412E8" w:rsidRDefault="00336CFA" w:rsidP="001538DB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538DB" w:rsidRPr="00A412E8">
        <w:rPr>
          <w:rFonts w:ascii="Times New Roman" w:hAnsi="Times New Roman" w:cs="Times New Roman"/>
          <w:sz w:val="24"/>
          <w:szCs w:val="24"/>
        </w:rPr>
        <w:t xml:space="preserve">odejmowanie działalności gospodarczej (przedsięwzięcie LSR 3.1.1.). Limit dostępnych środków: 500 000,00 zł. W ramach naboru wpłynęło 6 wniosków, z czego 5 mieściło się w limicie i uzyskało dofinansowanie. </w:t>
      </w:r>
    </w:p>
    <w:p w14:paraId="72D2F8AF" w14:textId="77777777" w:rsidR="001538DB" w:rsidRPr="00A412E8" w:rsidRDefault="001538DB" w:rsidP="001538DB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12E8">
        <w:rPr>
          <w:rFonts w:ascii="Times New Roman" w:hAnsi="Times New Roman" w:cs="Times New Roman"/>
          <w:b/>
          <w:sz w:val="24"/>
          <w:szCs w:val="24"/>
          <w:u w:val="single"/>
        </w:rPr>
        <w:t>ROK 2017</w:t>
      </w:r>
    </w:p>
    <w:p w14:paraId="229B5454" w14:textId="355ECF44" w:rsidR="001538DB" w:rsidRPr="00A412E8" w:rsidRDefault="00336CFA" w:rsidP="001538DB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538DB" w:rsidRPr="00A412E8">
        <w:rPr>
          <w:rFonts w:ascii="Times New Roman" w:hAnsi="Times New Roman" w:cs="Times New Roman"/>
          <w:sz w:val="24"/>
          <w:szCs w:val="24"/>
        </w:rPr>
        <w:t xml:space="preserve">ozwój działalności gospodarczej (przedsięwzięcie LSR 3.1.2.). Limit dostępnych środków 732 500,00 zł.  W ramach naboru wpłynęło 10 wniosków. Dofinansowanie uzyskało 2 przedsiębiorców, na łączną kwotę 600 000,00 zł. </w:t>
      </w:r>
    </w:p>
    <w:p w14:paraId="3BFECCA5" w14:textId="77777777" w:rsidR="001538DB" w:rsidRPr="00A412E8" w:rsidRDefault="001538DB" w:rsidP="001538DB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sz w:val="24"/>
          <w:szCs w:val="24"/>
        </w:rPr>
        <w:t xml:space="preserve">Podejmowanie działalności gospodarczej (przedsięwzięcie LSR 3.1.1.). Limit dostępnych środków 500 000,00 zł. W ramach naboru wpłynęło 6 wniosków, z czego 5 mieściło się w limicie i uzyskało dofinansowanie. </w:t>
      </w:r>
    </w:p>
    <w:p w14:paraId="38FD9D46" w14:textId="77777777" w:rsidR="001538DB" w:rsidRPr="00A412E8" w:rsidRDefault="001538DB" w:rsidP="001538D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A412E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Projekt grantowy - Wzmocnienie kapitału społecznego, w tym przez podnoszenie wiedzy społeczności lokalnej w zakresie ochrony środowiska i zmian klimatycznych, także z wykorzystaniem rozwiązań innowacyjnych (przedsięwzięcie LSR 1.1.1). Limit dostępnych środków 153 000,00 zł. W ramach naboru wpłynęło 15 wniosków o powierzenie grantu. W ramach realizacji operacji grantobiorcy zorganizowali różnorodne zajęcia dla dzieci i młodzieży. </w:t>
      </w:r>
    </w:p>
    <w:p w14:paraId="74875D45" w14:textId="77777777" w:rsidR="001538DB" w:rsidRPr="00A412E8" w:rsidRDefault="001538DB" w:rsidP="001538D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sz w:val="24"/>
          <w:szCs w:val="24"/>
        </w:rPr>
        <w:t xml:space="preserve">Projekt grantowy- zachowanie dziedzictwa lokalnego (przedsięwzięcie LSR 1.1.2). Limit dostępnych środków 126 000,00 zł. </w:t>
      </w:r>
      <w:r w:rsidRPr="00A412E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ramach naboru wpłynęło 15 wniosków o powierzenie grantu. W ramach realizacji operacji grantobiorcy zorganizowali imprezy  promujące zachowanie dziedzictwa lokalnego. </w:t>
      </w:r>
    </w:p>
    <w:p w14:paraId="08120DEA" w14:textId="77777777" w:rsidR="001538DB" w:rsidRPr="00A412E8" w:rsidRDefault="001538DB" w:rsidP="001538D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A412E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Rozwój ogólnodostępnej i niekomercyjnej infrastruktury turystycznej lub rekreacyjnej lub kulturalnej (przedsięwzięcie LSR 2.1.1). Limit dostępnych środków 990 000,00 zł. </w:t>
      </w:r>
    </w:p>
    <w:p w14:paraId="37AC8893" w14:textId="77777777" w:rsidR="001538DB" w:rsidRPr="00A412E8" w:rsidRDefault="001538DB" w:rsidP="001538D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A412E8">
        <w:rPr>
          <w:rStyle w:val="Pogrubienie"/>
          <w:rFonts w:ascii="Times New Roman" w:hAnsi="Times New Roman" w:cs="Times New Roman"/>
          <w:b w:val="0"/>
          <w:sz w:val="24"/>
          <w:szCs w:val="24"/>
        </w:rPr>
        <w:lastRenderedPageBreak/>
        <w:t>Rozwój ogólnodostępnej i niekomercyjnej infrastruktury turystycznej lub rekreacyjnej lub kulturalnej (przedsięwzięcie LSR 2.2.1). Limit dostępnych środków 985 500,00 zł.</w:t>
      </w:r>
    </w:p>
    <w:p w14:paraId="71003C93" w14:textId="77777777" w:rsidR="001538DB" w:rsidRPr="00A412E8" w:rsidRDefault="001538DB" w:rsidP="001538DB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A412E8">
        <w:rPr>
          <w:rStyle w:val="Pogrubienie"/>
          <w:rFonts w:ascii="Times New Roman" w:hAnsi="Times New Roman" w:cs="Times New Roman"/>
          <w:b w:val="0"/>
          <w:sz w:val="24"/>
          <w:szCs w:val="24"/>
        </w:rPr>
        <w:t>Promowanie obszaru LSR (przedsięwzięcie LSR 1.2.1). Limit dostępnych środków 81 000,00 zł.</w:t>
      </w:r>
    </w:p>
    <w:p w14:paraId="3120D70D" w14:textId="77777777" w:rsidR="001538DB" w:rsidRPr="00A412E8" w:rsidRDefault="001538DB" w:rsidP="001538DB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6ED1B" w14:textId="77777777" w:rsidR="001538DB" w:rsidRPr="00A412E8" w:rsidRDefault="001538DB" w:rsidP="001538D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2E8">
        <w:rPr>
          <w:rFonts w:ascii="Times New Roman" w:hAnsi="Times New Roman" w:cs="Times New Roman"/>
          <w:b/>
          <w:sz w:val="24"/>
          <w:szCs w:val="24"/>
          <w:u w:val="single"/>
        </w:rPr>
        <w:t>ROK 2018</w:t>
      </w:r>
    </w:p>
    <w:p w14:paraId="5D23076A" w14:textId="77777777" w:rsidR="001538DB" w:rsidRPr="00A412E8" w:rsidRDefault="001538DB" w:rsidP="001538DB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grantowy - Wzmocnienie kapitału społecznego, w tym przez podnoszenie wiedzy społeczności lokalnej w zakresie ochrony środowiska i zmian klimatycznych, także  z wykorzystaniem rozwiązań innowacyjnych, Zachowanie dziedzictwa lokalnego, Promowanie obszaru objętego LSR, w tym produktów lub usług lokalnych  (przedsięwzięcie LSR  1.2.2. oraz 1.3.1). Limit dostępnych środków 261 000,00 zł. W ramach realizacji operacji wyposażono 23 organizacje oraz wydano 6 publikacji promujących obszar LGD. </w:t>
      </w:r>
    </w:p>
    <w:p w14:paraId="23E048D9" w14:textId="77777777" w:rsidR="001538DB" w:rsidRPr="00A412E8" w:rsidRDefault="001538DB" w:rsidP="001538DB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57706A" w14:textId="77777777" w:rsidR="001538DB" w:rsidRPr="00A412E8" w:rsidRDefault="001538DB" w:rsidP="001538DB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412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ROK 2019</w:t>
      </w:r>
    </w:p>
    <w:p w14:paraId="2B808C91" w14:textId="77777777" w:rsidR="001538DB" w:rsidRPr="00A412E8" w:rsidRDefault="001538DB" w:rsidP="001538D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gospodarczej (przedsięwzięcie LSR 3.1.1.). Limit dostępnych środków 500 000,00 zł.  W ramach naboru wpłynęło 11 wniosków, z czego 5 mieściło się w limicie i uzyskało dofinansowanie. </w:t>
      </w:r>
    </w:p>
    <w:p w14:paraId="7D9D6C77" w14:textId="77777777" w:rsidR="001538DB" w:rsidRPr="00A412E8" w:rsidRDefault="001538DB" w:rsidP="001538DB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57109C" w14:textId="77777777" w:rsidR="001538DB" w:rsidRPr="00A412E8" w:rsidRDefault="001538DB" w:rsidP="001538DB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412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ROK 2020</w:t>
      </w:r>
    </w:p>
    <w:p w14:paraId="7625026A" w14:textId="77777777" w:rsidR="001538DB" w:rsidRPr="00A412E8" w:rsidRDefault="001538DB" w:rsidP="001538D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12E8">
        <w:rPr>
          <w:rFonts w:ascii="Times New Roman" w:hAnsi="Times New Roman" w:cs="Times New Roman"/>
          <w:sz w:val="24"/>
          <w:szCs w:val="24"/>
        </w:rPr>
        <w:t>Rozwój działalności gospodarczej (przedsięwzięcie LSR 3.1.2.). Limit dostępnych środków w naborze 678 003,00 zł.  W ramach naboru wpłynęło 9 wniosków. Dofinansowanie uzyskało 6 przedsiębiorców.</w:t>
      </w:r>
    </w:p>
    <w:p w14:paraId="04DAA33C" w14:textId="77777777" w:rsidR="001538DB" w:rsidRPr="00A412E8" w:rsidRDefault="001538DB" w:rsidP="001538DB">
      <w:pPr>
        <w:pStyle w:val="Akapitzlist"/>
        <w:numPr>
          <w:ilvl w:val="0"/>
          <w:numId w:val="3"/>
        </w:numPr>
        <w:spacing w:after="0" w:line="276" w:lineRule="auto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A412E8">
        <w:rPr>
          <w:rFonts w:ascii="Times New Roman" w:hAnsi="Times New Roman" w:cs="Times New Roman"/>
          <w:sz w:val="24"/>
          <w:szCs w:val="24"/>
        </w:rPr>
        <w:t xml:space="preserve">Projekt grantowy- zachowanie dziedzictwa lokalnego (przedsięwzięcie LSR 1.1.2). Limit dostępnych środków 81 024,99 zł. </w:t>
      </w:r>
      <w:r w:rsidRPr="00A412E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ramach naboru wpłynęło 18 wniosków o powierzenie grantu, z czego do finansowania zostało wybranych 15 projektów. </w:t>
      </w:r>
    </w:p>
    <w:p w14:paraId="52B4D8B0" w14:textId="77777777" w:rsidR="001538DB" w:rsidRPr="00A412E8" w:rsidRDefault="001538DB" w:rsidP="001538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9B1FF" w14:textId="39147CBF" w:rsidR="001538DB" w:rsidRPr="00A412E8" w:rsidRDefault="001538DB" w:rsidP="001538D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LGD wraz z pięcioma innymi Lokalnymi Grupami Działania w 2019 roku zrealizowało projekt współpracy „Turystyczny Szlak Dobrego Smaku”. </w:t>
      </w:r>
      <w:r w:rsidR="00336CFA">
        <w:rPr>
          <w:rFonts w:ascii="Times New Roman" w:eastAsia="Times New Roman" w:hAnsi="Times New Roman" w:cs="Times New Roman"/>
          <w:sz w:val="24"/>
          <w:szCs w:val="24"/>
          <w:lang w:eastAsia="pl-PL"/>
        </w:rPr>
        <w:t>Jego c</w:t>
      </w:r>
      <w:r w:rsidRPr="00A41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 była „Promocja obszaru 6 partnerskich Lokalnych Grup Działania poprzez wykorzystanie posiadanych zasobów lokalnego dziedzictwa kulturowego, przyrodniczego i historycznego dla zbudowania wspólnej marki regionu”. </w:t>
      </w:r>
      <w:r w:rsidRPr="00A412E8">
        <w:rPr>
          <w:rFonts w:ascii="Times New Roman" w:hAnsi="Times New Roman" w:cs="Times New Roman"/>
          <w:sz w:val="24"/>
          <w:szCs w:val="24"/>
        </w:rPr>
        <w:t xml:space="preserve">Budżet </w:t>
      </w:r>
      <w:r w:rsidR="00336CFA">
        <w:rPr>
          <w:rFonts w:ascii="Times New Roman" w:hAnsi="Times New Roman" w:cs="Times New Roman"/>
          <w:sz w:val="24"/>
          <w:szCs w:val="24"/>
        </w:rPr>
        <w:t>„</w:t>
      </w:r>
      <w:r w:rsidRPr="00A412E8">
        <w:rPr>
          <w:rFonts w:ascii="Times New Roman" w:hAnsi="Times New Roman" w:cs="Times New Roman"/>
          <w:sz w:val="24"/>
          <w:szCs w:val="24"/>
        </w:rPr>
        <w:t>Siedlisk</w:t>
      </w:r>
      <w:r w:rsidR="00336CFA">
        <w:rPr>
          <w:rFonts w:ascii="Times New Roman" w:hAnsi="Times New Roman" w:cs="Times New Roman"/>
          <w:sz w:val="24"/>
          <w:szCs w:val="24"/>
        </w:rPr>
        <w:t>a”</w:t>
      </w:r>
      <w:r w:rsidRPr="00A412E8">
        <w:rPr>
          <w:rFonts w:ascii="Times New Roman" w:hAnsi="Times New Roman" w:cs="Times New Roman"/>
          <w:sz w:val="24"/>
          <w:szCs w:val="24"/>
        </w:rPr>
        <w:t xml:space="preserve"> przeznaczony na </w:t>
      </w:r>
      <w:r w:rsidR="00336CFA">
        <w:rPr>
          <w:rFonts w:ascii="Times New Roman" w:hAnsi="Times New Roman" w:cs="Times New Roman"/>
          <w:sz w:val="24"/>
          <w:szCs w:val="24"/>
        </w:rPr>
        <w:t xml:space="preserve">ten cel </w:t>
      </w:r>
      <w:r w:rsidRPr="00A412E8">
        <w:rPr>
          <w:rFonts w:ascii="Times New Roman" w:hAnsi="Times New Roman" w:cs="Times New Roman"/>
          <w:sz w:val="24"/>
          <w:szCs w:val="24"/>
        </w:rPr>
        <w:t xml:space="preserve">wyniósł 108 000,00 zł. „Siedlisko” </w:t>
      </w:r>
      <w:r w:rsidR="00E37603">
        <w:rPr>
          <w:rFonts w:ascii="Times New Roman" w:hAnsi="Times New Roman" w:cs="Times New Roman"/>
          <w:sz w:val="24"/>
          <w:szCs w:val="24"/>
        </w:rPr>
        <w:t xml:space="preserve">przygotowało </w:t>
      </w:r>
      <w:r w:rsidRPr="00A412E8">
        <w:rPr>
          <w:rFonts w:ascii="Times New Roman" w:hAnsi="Times New Roman" w:cs="Times New Roman"/>
          <w:sz w:val="24"/>
          <w:szCs w:val="24"/>
        </w:rPr>
        <w:t>kolorowank</w:t>
      </w:r>
      <w:r w:rsidR="00E37603">
        <w:rPr>
          <w:rFonts w:ascii="Times New Roman" w:hAnsi="Times New Roman" w:cs="Times New Roman"/>
          <w:sz w:val="24"/>
          <w:szCs w:val="24"/>
        </w:rPr>
        <w:t>ę</w:t>
      </w:r>
      <w:r w:rsidRPr="00A412E8">
        <w:rPr>
          <w:rFonts w:ascii="Times New Roman" w:hAnsi="Times New Roman" w:cs="Times New Roman"/>
          <w:sz w:val="24"/>
          <w:szCs w:val="24"/>
        </w:rPr>
        <w:t xml:space="preserve"> dla dzieci, map</w:t>
      </w:r>
      <w:r w:rsidR="00E37603">
        <w:rPr>
          <w:rFonts w:ascii="Times New Roman" w:hAnsi="Times New Roman" w:cs="Times New Roman"/>
          <w:sz w:val="24"/>
          <w:szCs w:val="24"/>
        </w:rPr>
        <w:t>ę</w:t>
      </w:r>
      <w:r w:rsidRPr="00A412E8">
        <w:rPr>
          <w:rFonts w:ascii="Times New Roman" w:hAnsi="Times New Roman" w:cs="Times New Roman"/>
          <w:sz w:val="24"/>
          <w:szCs w:val="24"/>
        </w:rPr>
        <w:t xml:space="preserve"> regionu oraz gr</w:t>
      </w:r>
      <w:r w:rsidR="00E37603">
        <w:rPr>
          <w:rFonts w:ascii="Times New Roman" w:hAnsi="Times New Roman" w:cs="Times New Roman"/>
          <w:sz w:val="24"/>
          <w:szCs w:val="24"/>
        </w:rPr>
        <w:t>ę</w:t>
      </w:r>
      <w:r w:rsidRPr="00A412E8">
        <w:rPr>
          <w:rFonts w:ascii="Times New Roman" w:hAnsi="Times New Roman" w:cs="Times New Roman"/>
          <w:sz w:val="24"/>
          <w:szCs w:val="24"/>
        </w:rPr>
        <w:t xml:space="preserve"> planszow</w:t>
      </w:r>
      <w:r w:rsidR="00E37603">
        <w:rPr>
          <w:rFonts w:ascii="Times New Roman" w:hAnsi="Times New Roman" w:cs="Times New Roman"/>
          <w:sz w:val="24"/>
          <w:szCs w:val="24"/>
        </w:rPr>
        <w:t>ą</w:t>
      </w:r>
      <w:r w:rsidRPr="00A412E8">
        <w:rPr>
          <w:rFonts w:ascii="Times New Roman" w:hAnsi="Times New Roman" w:cs="Times New Roman"/>
          <w:sz w:val="24"/>
          <w:szCs w:val="24"/>
        </w:rPr>
        <w:t xml:space="preserve"> o atrakcjach turystycznych </w:t>
      </w:r>
      <w:r w:rsidR="00E37603">
        <w:rPr>
          <w:rFonts w:ascii="Times New Roman" w:hAnsi="Times New Roman" w:cs="Times New Roman"/>
          <w:sz w:val="24"/>
          <w:szCs w:val="24"/>
        </w:rPr>
        <w:t>6 partnerów projektu</w:t>
      </w:r>
      <w:r w:rsidRPr="00A412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9CAE9C" w14:textId="77777777" w:rsidR="009611A6" w:rsidRPr="00A412E8" w:rsidRDefault="009611A6" w:rsidP="009E311E">
      <w:pPr>
        <w:spacing w:after="0" w:line="276" w:lineRule="auto"/>
        <w:jc w:val="center"/>
        <w:rPr>
          <w:rFonts w:ascii="Times New Roman" w:hAnsi="Times New Roman" w:cs="Times New Roman"/>
        </w:rPr>
      </w:pPr>
    </w:p>
    <w:sectPr w:rsidR="009611A6" w:rsidRPr="00A412E8" w:rsidSect="005E7F63">
      <w:pgSz w:w="11906" w:h="16838"/>
      <w:pgMar w:top="56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C12DB"/>
    <w:multiLevelType w:val="hybridMultilevel"/>
    <w:tmpl w:val="36F25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2455B"/>
    <w:multiLevelType w:val="hybridMultilevel"/>
    <w:tmpl w:val="FAF4F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B2464"/>
    <w:multiLevelType w:val="hybridMultilevel"/>
    <w:tmpl w:val="8B1A0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563B5"/>
    <w:multiLevelType w:val="hybridMultilevel"/>
    <w:tmpl w:val="A66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05EB4"/>
    <w:multiLevelType w:val="hybridMultilevel"/>
    <w:tmpl w:val="AD2AB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B1601"/>
    <w:multiLevelType w:val="hybridMultilevel"/>
    <w:tmpl w:val="CAEA2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77E92"/>
    <w:multiLevelType w:val="hybridMultilevel"/>
    <w:tmpl w:val="BFB05F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E9"/>
    <w:rsid w:val="00017D3F"/>
    <w:rsid w:val="00041128"/>
    <w:rsid w:val="000515C9"/>
    <w:rsid w:val="00080FA2"/>
    <w:rsid w:val="000902AE"/>
    <w:rsid w:val="000C64E1"/>
    <w:rsid w:val="000D1FD9"/>
    <w:rsid w:val="001538DB"/>
    <w:rsid w:val="001C0FAC"/>
    <w:rsid w:val="00260F20"/>
    <w:rsid w:val="002648E5"/>
    <w:rsid w:val="002C1AC8"/>
    <w:rsid w:val="00336CFA"/>
    <w:rsid w:val="00373F11"/>
    <w:rsid w:val="003F346C"/>
    <w:rsid w:val="00423B77"/>
    <w:rsid w:val="00436F60"/>
    <w:rsid w:val="00450E10"/>
    <w:rsid w:val="00464EE0"/>
    <w:rsid w:val="00470505"/>
    <w:rsid w:val="004C7BE2"/>
    <w:rsid w:val="005C4160"/>
    <w:rsid w:val="005C7C66"/>
    <w:rsid w:val="005E7F63"/>
    <w:rsid w:val="0062386A"/>
    <w:rsid w:val="00631212"/>
    <w:rsid w:val="006B57A5"/>
    <w:rsid w:val="006F411B"/>
    <w:rsid w:val="006F65E3"/>
    <w:rsid w:val="007563B6"/>
    <w:rsid w:val="00762CC6"/>
    <w:rsid w:val="007920F5"/>
    <w:rsid w:val="0079762A"/>
    <w:rsid w:val="007A2C2F"/>
    <w:rsid w:val="007A7F04"/>
    <w:rsid w:val="007B15D2"/>
    <w:rsid w:val="007D09E1"/>
    <w:rsid w:val="007E46E9"/>
    <w:rsid w:val="008C32ED"/>
    <w:rsid w:val="00947551"/>
    <w:rsid w:val="009611A6"/>
    <w:rsid w:val="009806DB"/>
    <w:rsid w:val="0099668A"/>
    <w:rsid w:val="00997F14"/>
    <w:rsid w:val="009A3B50"/>
    <w:rsid w:val="009E311E"/>
    <w:rsid w:val="00A3705F"/>
    <w:rsid w:val="00A412E8"/>
    <w:rsid w:val="00A52D0E"/>
    <w:rsid w:val="00AC5EC5"/>
    <w:rsid w:val="00B138F8"/>
    <w:rsid w:val="00B77E84"/>
    <w:rsid w:val="00BE69E8"/>
    <w:rsid w:val="00C36808"/>
    <w:rsid w:val="00C53B7A"/>
    <w:rsid w:val="00D07D6D"/>
    <w:rsid w:val="00D171CC"/>
    <w:rsid w:val="00DB6564"/>
    <w:rsid w:val="00E37603"/>
    <w:rsid w:val="00E56A61"/>
    <w:rsid w:val="00E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7B07"/>
  <w15:chartTrackingRefBased/>
  <w15:docId w15:val="{9089AF94-739C-4E91-BA4E-3EE3031A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36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36F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36F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F6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6F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36F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238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38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238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75F0E-70D7-4F91-8036-08753D86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18</cp:revision>
  <cp:lastPrinted>2020-09-08T09:32:00Z</cp:lastPrinted>
  <dcterms:created xsi:type="dcterms:W3CDTF">2020-09-08T09:17:00Z</dcterms:created>
  <dcterms:modified xsi:type="dcterms:W3CDTF">2020-09-08T11:16:00Z</dcterms:modified>
</cp:coreProperties>
</file>